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ind w:firstLine="284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</w:t>
      </w:r>
      <w:r/>
    </w:p>
    <w:p>
      <w:pPr>
        <w:pStyle w:val="883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  <w:r/>
    </w:p>
    <w:p>
      <w:pPr>
        <w:pStyle w:val="883"/>
        <w:jc w:val="center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преобразования всех поселений, входящих в состав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д. Малая Томка</w:t>
      </w:r>
      <w:r>
        <w:rPr>
          <w:color w:val="000000"/>
          <w:spacing w:val="2"/>
          <w:sz w:val="28"/>
          <w:szCs w:val="28"/>
        </w:rPr>
        <w:t xml:space="preserve">      </w:t>
      </w:r>
      <w:r>
        <w:rPr>
          <w:color w:val="000000"/>
          <w:spacing w:val="2"/>
        </w:rPr>
        <w:t xml:space="preserve">                                        </w:t>
      </w:r>
      <w:r>
        <w:rPr>
          <w:color w:val="000000"/>
          <w:spacing w:val="2"/>
        </w:rPr>
        <w:t xml:space="preserve">                               </w:t>
      </w:r>
      <w:r>
        <w:rPr>
          <w:color w:val="000000"/>
          <w:spacing w:val="2"/>
          <w:sz w:val="28"/>
          <w:szCs w:val="28"/>
        </w:rPr>
        <w:t xml:space="preserve"> "14" февраля 2024 г.</w:t>
      </w:r>
      <w:r>
        <w:rPr>
          <w:color w:val="000000"/>
          <w:spacing w:val="2"/>
        </w:rPr>
        <w:t xml:space="preserve">                                              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 xml:space="preserve"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населения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(далее - Проект, рассматриваемый на публичных слушаниях)</w:t>
      </w:r>
      <w:r>
        <w:rPr>
          <w:color w:val="000000"/>
        </w:rPr>
        <w:t xml:space="preserve">.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 xml:space="preserve">Организатор публичных слушаний</w:t>
      </w:r>
      <w:r>
        <w:rPr>
          <w:color w:val="000000"/>
          <w:spacing w:val="2"/>
          <w:sz w:val="28"/>
          <w:szCs w:val="28"/>
        </w:rPr>
        <w:t xml:space="preserve">: Совет депутатов </w:t>
      </w:r>
      <w:r>
        <w:rPr>
          <w:sz w:val="28"/>
          <w:szCs w:val="28"/>
        </w:rPr>
        <w:t xml:space="preserve">Малотомско</w:t>
      </w:r>
      <w:bookmarkStart w:id="0" w:name="_GoBack"/>
      <w:r/>
      <w:bookmarkEnd w:id="0"/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сельсовета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Маслянинского</w:t>
      </w:r>
      <w:r>
        <w:rPr>
          <w:color w:val="000000"/>
          <w:spacing w:val="2"/>
          <w:sz w:val="28"/>
          <w:szCs w:val="28"/>
        </w:rPr>
        <w:t xml:space="preserve"> района Новосибирской области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 xml:space="preserve"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>
        <w:rPr>
          <w:color w:val="101010"/>
          <w:sz w:val="28"/>
          <w:szCs w:val="28"/>
        </w:rPr>
        <w:t xml:space="preserve">0</w:t>
      </w:r>
      <w:r>
        <w:rPr>
          <w:color w:val="101010"/>
          <w:sz w:val="28"/>
          <w:szCs w:val="28"/>
        </w:rPr>
        <w:t xml:space="preserve">1</w:t>
      </w:r>
      <w:r>
        <w:rPr>
          <w:color w:val="101010"/>
          <w:sz w:val="28"/>
          <w:szCs w:val="28"/>
        </w:rPr>
        <w:t xml:space="preserve">.02.2024 года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на сайте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</w:t>
      </w:r>
      <w:r>
        <w:rPr>
          <w:color w:val="10101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r>
        <w:rPr>
          <w:color w:val="10101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https://malotomskij.nso.ru/).</w:t>
      </w:r>
      <w:r>
        <w:rPr>
          <w:color w:val="101010"/>
          <w:sz w:val="28"/>
          <w:szCs w:val="28"/>
        </w:rPr>
        <w:t xml:space="preserve">,  в газете «</w:t>
      </w:r>
      <w:r>
        <w:rPr>
          <w:color w:val="101010"/>
          <w:sz w:val="28"/>
          <w:szCs w:val="28"/>
        </w:rPr>
        <w:t xml:space="preserve">Малотомский</w:t>
      </w:r>
      <w:r>
        <w:rPr>
          <w:color w:val="101010"/>
          <w:sz w:val="28"/>
          <w:szCs w:val="28"/>
        </w:rPr>
        <w:t xml:space="preserve"> вестник</w:t>
      </w:r>
      <w:r>
        <w:rPr>
          <w:color w:val="101010"/>
          <w:sz w:val="28"/>
          <w:szCs w:val="28"/>
        </w:rPr>
        <w:t xml:space="preserve">»</w:t>
      </w:r>
      <w:r>
        <w:rPr>
          <w:color w:val="000000"/>
          <w:spacing w:val="2"/>
          <w:sz w:val="28"/>
          <w:szCs w:val="28"/>
        </w:rPr>
        <w:t xml:space="preserve">                                     </w:t>
      </w:r>
      <w:r/>
    </w:p>
    <w:p>
      <w:pPr>
        <w:pStyle w:val="875"/>
        <w:ind w:firstLine="709"/>
        <w:jc w:val="both"/>
        <w:spacing w:before="0" w:beforeAutospacing="0" w:after="0" w:afterAutospacing="0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Проект, рассматриваемый на публичных слушаниях, представлен на экспозиции: (информационном стенде) в администрации </w:t>
      </w:r>
      <w:r>
        <w:rPr>
          <w:color w:val="101010"/>
          <w:spacing w:val="2"/>
          <w:sz w:val="28"/>
          <w:szCs w:val="28"/>
        </w:rPr>
        <w:t xml:space="preserve">Малотомского сельсовета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 </w:t>
      </w:r>
      <w:r>
        <w:rPr>
          <w:color w:val="101010"/>
          <w:spacing w:val="2"/>
          <w:sz w:val="28"/>
          <w:szCs w:val="28"/>
        </w:rPr>
        <w:t xml:space="preserve">по адресу: Новосибирская область, </w:t>
      </w:r>
      <w:r>
        <w:rPr>
          <w:color w:val="101010"/>
          <w:spacing w:val="2"/>
          <w:sz w:val="28"/>
          <w:szCs w:val="28"/>
        </w:rPr>
        <w:t xml:space="preserve">Маслянинский</w:t>
      </w:r>
      <w:r>
        <w:rPr>
          <w:color w:val="101010"/>
          <w:spacing w:val="2"/>
          <w:sz w:val="28"/>
          <w:szCs w:val="28"/>
        </w:rPr>
        <w:t xml:space="preserve"> район, </w:t>
      </w:r>
      <w:r>
        <w:rPr>
          <w:color w:val="101010"/>
          <w:spacing w:val="2"/>
          <w:sz w:val="28"/>
          <w:szCs w:val="28"/>
        </w:rPr>
        <w:t xml:space="preserve">д. Малая Томка</w:t>
      </w:r>
      <w:r>
        <w:rPr>
          <w:color w:val="101010"/>
          <w:spacing w:val="2"/>
          <w:sz w:val="28"/>
          <w:szCs w:val="28"/>
        </w:rPr>
        <w:t xml:space="preserve">, ул. </w:t>
      </w:r>
      <w:r>
        <w:rPr>
          <w:color w:val="101010"/>
          <w:spacing w:val="2"/>
          <w:sz w:val="28"/>
          <w:szCs w:val="28"/>
        </w:rPr>
        <w:t xml:space="preserve">Центральная</w:t>
      </w:r>
      <w:r>
        <w:rPr>
          <w:color w:val="101010"/>
          <w:spacing w:val="2"/>
          <w:sz w:val="28"/>
          <w:szCs w:val="28"/>
        </w:rPr>
        <w:t xml:space="preserve">, </w:t>
      </w:r>
      <w:r>
        <w:rPr>
          <w:color w:val="101010"/>
          <w:spacing w:val="2"/>
          <w:sz w:val="28"/>
          <w:szCs w:val="28"/>
        </w:rPr>
        <w:t xml:space="preserve">16</w:t>
      </w:r>
      <w:r>
        <w:rPr>
          <w:color w:val="101010"/>
          <w:spacing w:val="2"/>
          <w:sz w:val="28"/>
          <w:szCs w:val="28"/>
        </w:rPr>
        <w:t xml:space="preserve">.</w:t>
      </w:r>
      <w:r/>
    </w:p>
    <w:p>
      <w:pPr>
        <w:pStyle w:val="875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Экспозиция работала с 0</w:t>
      </w:r>
      <w:r>
        <w:rPr>
          <w:color w:val="101010"/>
          <w:spacing w:val="2"/>
          <w:sz w:val="28"/>
          <w:szCs w:val="28"/>
        </w:rPr>
        <w:t xml:space="preserve">2</w:t>
      </w:r>
      <w:r>
        <w:rPr>
          <w:color w:val="101010"/>
          <w:spacing w:val="2"/>
          <w:sz w:val="28"/>
          <w:szCs w:val="28"/>
        </w:rPr>
        <w:t xml:space="preserve">.02.2024 года по 1</w:t>
      </w:r>
      <w:r>
        <w:rPr>
          <w:color w:val="101010"/>
          <w:spacing w:val="2"/>
          <w:sz w:val="28"/>
          <w:szCs w:val="28"/>
        </w:rPr>
        <w:t xml:space="preserve">4</w:t>
      </w:r>
      <w:r>
        <w:rPr>
          <w:color w:val="101010"/>
          <w:spacing w:val="2"/>
          <w:sz w:val="28"/>
          <w:szCs w:val="28"/>
        </w:rPr>
        <w:t xml:space="preserve">.02.2024 года.</w:t>
      </w:r>
      <w:r/>
    </w:p>
    <w:p>
      <w:pPr>
        <w:pStyle w:val="875"/>
        <w:ind w:firstLine="709"/>
        <w:jc w:val="both"/>
        <w:spacing w:before="0" w:beforeAutospacing="0" w:after="0" w:afterAutospacing="0" w:line="315" w:lineRule="atLeast"/>
        <w:shd w:val="clear" w:color="auto" w:fill="ffffff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Посещение экспозиции было возможно </w:t>
      </w:r>
      <w:r>
        <w:rPr>
          <w:color w:val="101010"/>
          <w:sz w:val="28"/>
          <w:szCs w:val="28"/>
        </w:rPr>
        <w:t xml:space="preserve">в рабочие дни с понедельника по четверг с 09.00 ч. до 18.00 ч. (обед с 13.00 ч. - 14.00 ч.), в пятницу 09.00 ч. до 17.00 ч. (обед с 13.00 ч. - 14.00 ч.).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14.02.2024 в 15.00 в </w:t>
      </w:r>
      <w:r>
        <w:rPr>
          <w:color w:val="101010"/>
          <w:spacing w:val="2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область, </w:t>
      </w:r>
      <w:r>
        <w:rPr>
          <w:color w:val="101010"/>
          <w:spacing w:val="2"/>
          <w:sz w:val="28"/>
          <w:szCs w:val="28"/>
        </w:rPr>
        <w:t xml:space="preserve">Маслянинский</w:t>
      </w:r>
      <w:r>
        <w:rPr>
          <w:color w:val="101010"/>
          <w:spacing w:val="2"/>
          <w:sz w:val="28"/>
          <w:szCs w:val="28"/>
        </w:rPr>
        <w:t xml:space="preserve"> район, </w:t>
      </w:r>
      <w:r>
        <w:rPr>
          <w:color w:val="101010"/>
          <w:spacing w:val="2"/>
          <w:sz w:val="28"/>
          <w:szCs w:val="28"/>
        </w:rPr>
        <w:t xml:space="preserve">д. Малая Томка</w:t>
      </w:r>
      <w:r>
        <w:rPr>
          <w:color w:val="101010"/>
          <w:spacing w:val="2"/>
          <w:sz w:val="28"/>
          <w:szCs w:val="28"/>
        </w:rPr>
        <w:t xml:space="preserve">, ул. </w:t>
      </w:r>
      <w:r>
        <w:rPr>
          <w:color w:val="101010"/>
          <w:spacing w:val="2"/>
          <w:sz w:val="28"/>
          <w:szCs w:val="28"/>
        </w:rPr>
        <w:t xml:space="preserve">Центральная</w:t>
      </w:r>
      <w:r>
        <w:rPr>
          <w:color w:val="101010"/>
          <w:spacing w:val="2"/>
          <w:sz w:val="28"/>
          <w:szCs w:val="28"/>
        </w:rPr>
        <w:t xml:space="preserve">, </w:t>
      </w:r>
      <w:r>
        <w:rPr>
          <w:color w:val="101010"/>
          <w:spacing w:val="2"/>
          <w:sz w:val="28"/>
          <w:szCs w:val="28"/>
        </w:rPr>
        <w:t xml:space="preserve">16 </w:t>
      </w:r>
      <w:r>
        <w:rPr>
          <w:color w:val="101010"/>
          <w:spacing w:val="2"/>
          <w:sz w:val="28"/>
          <w:szCs w:val="28"/>
        </w:rPr>
        <w:t xml:space="preserve">.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Проект,   рассматриваемый   на    публичных слушаниях, размещался на</w:t>
      </w:r>
      <w:r>
        <w:rPr>
          <w:color w:val="101010"/>
          <w:spacing w:val="2"/>
          <w:sz w:val="28"/>
          <w:szCs w:val="28"/>
        </w:rPr>
        <w:t xml:space="preserve"> сайте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</w:t>
      </w:r>
      <w:r>
        <w:rPr>
          <w:color w:val="101010"/>
          <w:spacing w:val="2"/>
          <w:sz w:val="28"/>
          <w:szCs w:val="28"/>
        </w:rPr>
        <w:t xml:space="preserve"> </w:t>
      </w:r>
      <w:r>
        <w:rPr>
          <w:color w:val="101010"/>
          <w:spacing w:val="2"/>
          <w:sz w:val="28"/>
          <w:szCs w:val="28"/>
        </w:rPr>
        <w:t xml:space="preserve">Маслянинского</w:t>
      </w:r>
      <w:r>
        <w:rPr>
          <w:color w:val="101010"/>
          <w:spacing w:val="2"/>
          <w:sz w:val="28"/>
          <w:szCs w:val="28"/>
        </w:rPr>
        <w:t xml:space="preserve"> района Новосибирской области </w:t>
      </w:r>
      <w:r>
        <w:rPr>
          <w:sz w:val="28"/>
          <w:szCs w:val="28"/>
        </w:rPr>
        <w:t xml:space="preserve">https://malotomskij.nso.ru/</w:t>
      </w:r>
      <w:r>
        <w:rPr>
          <w:color w:val="101010"/>
          <w:sz w:val="28"/>
          <w:szCs w:val="28"/>
        </w:rPr>
        <w:t xml:space="preserve">,  в газете «</w:t>
      </w:r>
      <w:r>
        <w:rPr>
          <w:color w:val="101010"/>
          <w:sz w:val="28"/>
          <w:szCs w:val="28"/>
        </w:rPr>
        <w:t xml:space="preserve">Малотомский</w:t>
      </w:r>
      <w:r>
        <w:rPr>
          <w:color w:val="101010"/>
          <w:sz w:val="28"/>
          <w:szCs w:val="28"/>
        </w:rPr>
        <w:t xml:space="preserve"> вестник</w:t>
      </w:r>
      <w:r>
        <w:rPr>
          <w:color w:val="101010"/>
          <w:sz w:val="28"/>
          <w:szCs w:val="28"/>
        </w:rPr>
        <w:t xml:space="preserve">».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                         </w:t>
      </w:r>
      <w:r/>
    </w:p>
    <w:p>
      <w:pPr>
        <w:pStyle w:val="875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Состав информационных материалов к Проекту, рассматриваемому   на    публичных слушаниях:</w:t>
      </w:r>
      <w:r/>
    </w:p>
    <w:p>
      <w:pPr>
        <w:pStyle w:val="875"/>
        <w:numPr>
          <w:ilvl w:val="0"/>
          <w:numId w:val="13"/>
        </w:numPr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</w:t>
      </w:r>
      <w:r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 xml:space="preserve">Маслянинского</w:t>
      </w:r>
      <w:r>
        <w:rPr>
          <w:color w:val="101010"/>
          <w:sz w:val="28"/>
          <w:szCs w:val="28"/>
        </w:rPr>
        <w:t xml:space="preserve"> района Новосибирской области от </w:t>
      </w:r>
      <w:r>
        <w:rPr>
          <w:color w:val="101010"/>
          <w:sz w:val="28"/>
          <w:szCs w:val="28"/>
        </w:rPr>
        <w:t xml:space="preserve">01</w:t>
      </w:r>
      <w:r>
        <w:rPr>
          <w:color w:val="101010"/>
          <w:sz w:val="28"/>
          <w:szCs w:val="28"/>
        </w:rPr>
        <w:t xml:space="preserve">.02.2024 </w:t>
      </w:r>
      <w:r>
        <w:rPr>
          <w:color w:val="101010"/>
          <w:sz w:val="28"/>
          <w:szCs w:val="28"/>
        </w:rPr>
        <w:t xml:space="preserve">года № </w:t>
      </w:r>
      <w:r>
        <w:rPr>
          <w:color w:val="101010"/>
          <w:sz w:val="28"/>
          <w:szCs w:val="28"/>
        </w:rPr>
        <w:t xml:space="preserve">190</w:t>
      </w:r>
      <w:r>
        <w:rPr>
          <w:color w:val="101010"/>
          <w:sz w:val="28"/>
          <w:szCs w:val="28"/>
        </w:rPr>
        <w:t xml:space="preserve"> «О назначении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</w:t>
      </w:r>
      <w:r>
        <w:rPr>
          <w:sz w:val="28"/>
          <w:szCs w:val="28"/>
        </w:rPr>
        <w:t xml:space="preserve"> </w:t>
      </w:r>
      <w:r/>
    </w:p>
    <w:p>
      <w:pPr>
        <w:pStyle w:val="88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color w:val="101010"/>
          <w:spacing w:val="2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Малотомского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путем их объединения, 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/>
    </w:p>
    <w:p>
      <w:pPr>
        <w:pStyle w:val="888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8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Малотомского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color w:val="10101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Маслянинского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  <w:r/>
    </w:p>
    <w:p>
      <w:pPr>
        <w:pStyle w:val="888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 xml:space="preserve">Дроздова Светлана Владимировна</w:t>
      </w:r>
      <w:r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10101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Докладчики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Искаков</w:t>
      </w:r>
      <w:r>
        <w:rPr>
          <w:rFonts w:ascii="Times New Roman" w:hAnsi="Times New Roman"/>
          <w:sz w:val="28"/>
          <w:szCs w:val="28"/>
        </w:rPr>
        <w:t xml:space="preserve"> Руслан </w:t>
      </w:r>
      <w:r>
        <w:rPr>
          <w:rFonts w:ascii="Times New Roman" w:hAnsi="Times New Roman"/>
          <w:sz w:val="28"/>
          <w:szCs w:val="28"/>
        </w:rPr>
        <w:t xml:space="preserve">Абдыхамитович</w:t>
      </w:r>
      <w:r>
        <w:rPr>
          <w:rFonts w:ascii="Times New Roman" w:hAnsi="Times New Roman"/>
          <w:sz w:val="28"/>
          <w:szCs w:val="28"/>
        </w:rPr>
        <w:t xml:space="preserve">, Глава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Дроздова Светлана Владимировна</w:t>
      </w:r>
      <w:r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Приглашенные: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Ветровская</w:t>
      </w:r>
      <w:r>
        <w:rPr>
          <w:rFonts w:ascii="Times New Roman" w:hAnsi="Times New Roman"/>
          <w:sz w:val="28"/>
          <w:szCs w:val="28"/>
        </w:rPr>
        <w:t xml:space="preserve"> Оксана Михайловна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управляющий делами администрации района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27</w:t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зарегистрированных в качестве выступающих – 0</w:t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  <w:r/>
    </w:p>
    <w:p>
      <w:pPr>
        <w:pStyle w:val="884"/>
        <w:ind w:left="0" w:firstLine="567"/>
        <w:jc w:val="both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Ход проведения открытого заседания публичных слушаний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краткое содержание выступлений докладчиков, реплик, вопросов участников, ответов на них):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Дроздова С.В.</w:t>
      </w:r>
      <w:r>
        <w:rPr>
          <w:rFonts w:ascii="Times New Roman" w:hAnsi="Times New Roman"/>
          <w:sz w:val="28"/>
          <w:szCs w:val="28"/>
        </w:rPr>
        <w:t xml:space="preserve">. открыла заседание публичных слушаний, озвучила повестку собрания и представила присутствующих.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Дроздову С.В.</w:t>
      </w:r>
      <w:r>
        <w:rPr>
          <w:rFonts w:ascii="Times New Roman" w:hAnsi="Times New Roman"/>
          <w:sz w:val="28"/>
          <w:szCs w:val="28"/>
        </w:rPr>
        <w:t xml:space="preserve"> о необходимости объединения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Проинформировала о том, что замечаний и предложений по проекту, рассматриваемому на публичных слушаний, не поступили.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Искакова</w:t>
      </w:r>
      <w:r>
        <w:rPr>
          <w:rFonts w:ascii="Times New Roman" w:hAnsi="Times New Roman"/>
          <w:b/>
          <w:sz w:val="28"/>
          <w:szCs w:val="28"/>
        </w:rPr>
        <w:t xml:space="preserve"> Р.А.</w:t>
      </w:r>
      <w:r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Докладчик призвал собравшихся поддержать иници</w:t>
      </w:r>
      <w:r>
        <w:rPr>
          <w:rFonts w:ascii="Times New Roman" w:hAnsi="Times New Roman"/>
          <w:sz w:val="28"/>
          <w:szCs w:val="28"/>
        </w:rPr>
        <w:t xml:space="preserve">ативу о преобразовании в муниципальный округ, рассказал о необходимости объединения в муниципальный округ: преобразование будет способствовать возрождению экономики территории,  даст масштаб для развития, как округа, так и любого населенного пункта района.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Дроздова С.В.</w:t>
      </w:r>
      <w:r>
        <w:rPr>
          <w:rFonts w:ascii="Times New Roman" w:hAnsi="Times New Roman"/>
          <w:sz w:val="28"/>
          <w:szCs w:val="28"/>
        </w:rPr>
        <w:t xml:space="preserve">. предложила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ВЫСТУПИЛА: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Ветровская</w:t>
      </w:r>
      <w:r>
        <w:rPr>
          <w:rFonts w:ascii="Times New Roman" w:hAnsi="Times New Roman"/>
          <w:b/>
          <w:sz w:val="28"/>
          <w:szCs w:val="28"/>
        </w:rPr>
        <w:t xml:space="preserve"> О.М.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которая призвала присутствующих поддержать инициативу об объединении.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предложений, замечаний и вопросов в ходе публичных слушаний не поступило.</w:t>
      </w:r>
      <w:r/>
    </w:p>
    <w:p>
      <w:pPr>
        <w:ind w:firstLine="567"/>
        <w:jc w:val="both"/>
        <w:spacing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 xml:space="preserve">Дроздова С.В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напомнила, что в соответствии с Положением о публичных слушаниях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вынесенного на публичные слушания, а именно:</w:t>
      </w:r>
      <w:r/>
    </w:p>
    <w:p>
      <w:pPr>
        <w:pStyle w:val="884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 xml:space="preserve">Маслянинского</w:t>
      </w:r>
      <w:r>
        <w:rPr>
          <w:rFonts w:eastAsia="Times New Roman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eastAsia="Times New Roman"/>
          <w:sz w:val="28"/>
          <w:szCs w:val="28"/>
        </w:rPr>
        <w:t xml:space="preserve">, путем их объединения,  и наделении вновь образованного муниципального образования статусом муниципального округа.</w:t>
      </w:r>
      <w:r/>
    </w:p>
    <w:p>
      <w:pPr>
        <w:pStyle w:val="884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Рекомендовать Совету </w:t>
      </w:r>
      <w:r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Малотомского сельсовета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Маслянинского</w:t>
      </w:r>
      <w:r>
        <w:rPr>
          <w:sz w:val="28"/>
          <w:szCs w:val="28"/>
        </w:rPr>
        <w:t xml:space="preserve"> района Новосибирской области принять решение о согласии населения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 xml:space="preserve">Маслянинского</w:t>
      </w:r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объединения рабочего поселка Маслянино, </w:t>
      </w:r>
      <w:r>
        <w:rPr>
          <w:sz w:val="28"/>
          <w:szCs w:val="28"/>
        </w:rPr>
        <w:t xml:space="preserve">Бажинского</w:t>
      </w:r>
      <w:r>
        <w:rPr>
          <w:sz w:val="28"/>
          <w:szCs w:val="28"/>
        </w:rPr>
        <w:t xml:space="preserve"> сельсовета, Березовского сельсовета, </w:t>
      </w:r>
      <w:r>
        <w:rPr>
          <w:sz w:val="28"/>
          <w:szCs w:val="28"/>
        </w:rPr>
        <w:t xml:space="preserve">Большеизыракского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Борковского  сельсовета, Дубровского сельсовета, Егорьевского сельсовета, </w:t>
      </w:r>
      <w:r>
        <w:rPr>
          <w:sz w:val="28"/>
          <w:szCs w:val="28"/>
        </w:rPr>
        <w:t xml:space="preserve">Елбанского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Малотомского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Мамоновского</w:t>
      </w:r>
      <w:r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 xml:space="preserve">Никоновского</w:t>
      </w:r>
      <w:r>
        <w:rPr>
          <w:sz w:val="28"/>
          <w:szCs w:val="28"/>
        </w:rPr>
        <w:t xml:space="preserve"> сельсовета, Пеньковского сельсовета и наделении вновь образованного муниципального образования статусом муниципального округа.</w:t>
      </w:r>
      <w:r/>
    </w:p>
    <w:p>
      <w:pPr>
        <w:ind w:left="1276"/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715"/>
        <w:jc w:val="left"/>
        <w:tabs>
          <w:tab w:val="left" w:pos="922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За – </w:t>
      </w:r>
      <w:r>
        <w:rPr>
          <w:rFonts w:ascii="Times New Roman" w:hAnsi="Times New Roman"/>
          <w:sz w:val="28"/>
          <w:szCs w:val="28"/>
        </w:rPr>
        <w:t xml:space="preserve">27</w:t>
      </w:r>
      <w:r>
        <w:rPr>
          <w:rFonts w:ascii="Times New Roman" w:hAnsi="Times New Roman"/>
          <w:sz w:val="28"/>
          <w:szCs w:val="28"/>
        </w:rPr>
        <w:t xml:space="preserve">, против – 0, воздержались – 0 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принято.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депутатов </w:t>
      </w:r>
      <w:r>
        <w:rPr>
          <w:rFonts w:ascii="Times New Roman" w:hAnsi="Times New Roman"/>
          <w:sz w:val="28"/>
          <w:szCs w:val="28"/>
        </w:rPr>
        <w:t xml:space="preserve">Малотомского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завершены.</w:t>
      </w:r>
      <w:r/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83"/>
        <w:jc w:val="both"/>
        <w:spacing w:before="0" w:beforeAutospacing="0" w:after="0" w:afterAutospacing="0" w:line="315" w:lineRule="atLeast"/>
        <w:shd w:val="clear" w:color="auto" w:fill="ffffff"/>
      </w:pPr>
      <w:r>
        <w:rPr>
          <w:color w:val="000000"/>
          <w:spacing w:val="2"/>
          <w:sz w:val="28"/>
          <w:szCs w:val="28"/>
        </w:rPr>
        <w:t xml:space="preserve">Протокол составлен                                                       14.02.2024</w:t>
      </w:r>
      <w:r/>
    </w:p>
    <w:p>
      <w:pPr>
        <w:pStyle w:val="883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spacing w:line="240" w:lineRule="auto"/>
        <w:tabs>
          <w:tab w:val="left" w:pos="851" w:leader="none"/>
        </w:tabs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Приложения:  </w:t>
      </w:r>
      <w:r/>
    </w:p>
    <w:p>
      <w:pPr>
        <w:pStyle w:val="884"/>
        <w:numPr>
          <w:ilvl w:val="0"/>
          <w:numId w:val="20"/>
        </w:numPr>
        <w:jc w:val="both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 человек.</w:t>
      </w:r>
      <w:r/>
    </w:p>
    <w:p>
      <w:pPr>
        <w:pStyle w:val="884"/>
        <w:numPr>
          <w:ilvl w:val="0"/>
          <w:numId w:val="20"/>
        </w:numPr>
        <w:jc w:val="both"/>
        <w:tabs>
          <w:tab w:val="left" w:pos="851" w:leader="none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слушаний</w:t>
      </w:r>
      <w:r/>
    </w:p>
    <w:p>
      <w:pPr>
        <w:pStyle w:val="883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tabs>
          <w:tab w:val="left" w:pos="5326" w:leader="none"/>
        </w:tabs>
        <w:rPr>
          <w:color w:val="000000"/>
        </w:rPr>
      </w:pPr>
      <w:r>
        <w:rPr>
          <w:color w:val="000000"/>
          <w:spacing w:val="2"/>
        </w:rPr>
        <w:t xml:space="preserve">                                     </w:t>
      </w:r>
      <w:r>
        <w:rPr>
          <w:color w:val="000000"/>
          <w:spacing w:val="2"/>
        </w:rPr>
        <w:tab/>
      </w:r>
      <w:r/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С.В. Дроздова</w:t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          </w:t>
      </w:r>
      <w:r/>
    </w:p>
    <w:p>
      <w:pPr>
        <w:pStyle w:val="883"/>
        <w:ind w:firstLine="284"/>
        <w:jc w:val="both"/>
        <w:spacing w:before="0" w:beforeAutospacing="0" w:after="0" w:afterAutospacing="0" w:line="315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br w:type="textWrapping" w:clear="all"/>
      </w:r>
      <w:r/>
    </w:p>
    <w:sectPr>
      <w:footnotePr/>
      <w:endnotePr/>
      <w:type w:val="nextPage"/>
      <w:pgSz w:w="11906" w:h="16838" w:orient="portrait"/>
      <w:pgMar w:top="992" w:right="850" w:bottom="96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0" w:hanging="7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2"/>
    <w:basedOn w:val="691"/>
    <w:next w:val="691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4"/>
    <w:basedOn w:val="691"/>
    <w:next w:val="691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91"/>
    <w:next w:val="691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Subtitle Char"/>
    <w:basedOn w:val="694"/>
    <w:link w:val="717"/>
    <w:uiPriority w:val="11"/>
    <w:rPr>
      <w:sz w:val="24"/>
      <w:szCs w:val="24"/>
    </w:rPr>
  </w:style>
  <w:style w:type="character" w:styleId="684">
    <w:name w:val="Quote Char"/>
    <w:link w:val="719"/>
    <w:uiPriority w:val="29"/>
    <w:rPr>
      <w:i/>
    </w:rPr>
  </w:style>
  <w:style w:type="character" w:styleId="685">
    <w:name w:val="Intense Quote Char"/>
    <w:link w:val="721"/>
    <w:uiPriority w:val="30"/>
    <w:rPr>
      <w:i/>
    </w:rPr>
  </w:style>
  <w:style w:type="paragraph" w:styleId="686">
    <w:name w:val="Header"/>
    <w:basedOn w:val="691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7">
    <w:name w:val="Footer"/>
    <w:basedOn w:val="69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8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Footnote Text Char"/>
    <w:link w:val="855"/>
    <w:uiPriority w:val="99"/>
    <w:rPr>
      <w:sz w:val="18"/>
    </w:rPr>
  </w:style>
  <w:style w:type="character" w:styleId="690">
    <w:name w:val="Endnote Text Char"/>
    <w:link w:val="858"/>
    <w:uiPriority w:val="99"/>
    <w:rPr>
      <w:sz w:val="20"/>
    </w:rPr>
  </w:style>
  <w:style w:type="paragraph" w:styleId="69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92">
    <w:name w:val="Heading 1"/>
    <w:basedOn w:val="691"/>
    <w:link w:val="87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93">
    <w:name w:val="Heading 3"/>
    <w:basedOn w:val="691"/>
    <w:next w:val="691"/>
    <w:link w:val="880"/>
    <w:uiPriority w:val="9"/>
    <w:unhideWhenUsed/>
    <w:qFormat/>
    <w:pPr>
      <w:keepLines/>
      <w:keepNext/>
      <w:spacing w:before="200" w:after="0"/>
      <w:outlineLvl w:val="2"/>
    </w:pPr>
    <w:rPr>
      <w:rFonts w:ascii="Cambria" w:hAnsi="Cambria" w:eastAsia="Times New Roman"/>
      <w:b/>
      <w:bCs/>
      <w:color w:val="4f81bd"/>
      <w:sz w:val="20"/>
      <w:szCs w:val="20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 w:customStyle="1">
    <w:name w:val="Заголовок 11"/>
    <w:basedOn w:val="691"/>
    <w:next w:val="691"/>
    <w:link w:val="698"/>
    <w:uiPriority w:val="9"/>
    <w:qFormat/>
    <w:pPr>
      <w:keepLines/>
      <w:keepNext/>
      <w:spacing w:before="480"/>
      <w:outlineLvl w:val="0"/>
    </w:pPr>
    <w:rPr>
      <w:rFonts w:ascii="Arial" w:hAnsi="Arial" w:eastAsia="Arial"/>
      <w:sz w:val="40"/>
      <w:szCs w:val="40"/>
    </w:rPr>
  </w:style>
  <w:style w:type="character" w:styleId="698" w:customStyle="1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 w:customStyle="1">
    <w:name w:val="Заголовок 21"/>
    <w:basedOn w:val="691"/>
    <w:next w:val="691"/>
    <w:link w:val="70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/>
      <w:sz w:val="34"/>
      <w:szCs w:val="20"/>
    </w:rPr>
  </w:style>
  <w:style w:type="character" w:styleId="700" w:customStyle="1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 w:customStyle="1">
    <w:name w:val="Заголовок 31"/>
    <w:basedOn w:val="691"/>
    <w:next w:val="691"/>
    <w:link w:val="7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/>
      <w:sz w:val="30"/>
      <w:szCs w:val="30"/>
    </w:rPr>
  </w:style>
  <w:style w:type="character" w:styleId="702" w:customStyle="1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 w:customStyle="1">
    <w:name w:val="Заголовок 41"/>
    <w:basedOn w:val="691"/>
    <w:next w:val="691"/>
    <w:link w:val="70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/>
      <w:b/>
      <w:bCs/>
      <w:sz w:val="26"/>
      <w:szCs w:val="26"/>
    </w:rPr>
  </w:style>
  <w:style w:type="character" w:styleId="704" w:customStyle="1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Заголовок 51"/>
    <w:basedOn w:val="691"/>
    <w:next w:val="691"/>
    <w:link w:val="7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/>
      <w:b/>
      <w:bCs/>
      <w:sz w:val="24"/>
      <w:szCs w:val="24"/>
    </w:rPr>
  </w:style>
  <w:style w:type="character" w:styleId="706" w:customStyle="1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 w:customStyle="1">
    <w:name w:val="Заголовок 61"/>
    <w:basedOn w:val="691"/>
    <w:next w:val="691"/>
    <w:link w:val="70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/>
      <w:b/>
      <w:bCs/>
    </w:rPr>
  </w:style>
  <w:style w:type="character" w:styleId="708" w:customStyle="1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 w:customStyle="1">
    <w:name w:val="Заголовок 71"/>
    <w:basedOn w:val="691"/>
    <w:next w:val="691"/>
    <w:link w:val="71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/>
      <w:b/>
      <w:bCs/>
      <w:i/>
      <w:iCs/>
    </w:rPr>
  </w:style>
  <w:style w:type="character" w:styleId="710" w:customStyle="1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 w:customStyle="1">
    <w:name w:val="Заголовок 81"/>
    <w:basedOn w:val="691"/>
    <w:next w:val="691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/>
      <w:i/>
      <w:iCs/>
    </w:rPr>
  </w:style>
  <w:style w:type="character" w:styleId="712" w:customStyle="1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 w:customStyle="1">
    <w:name w:val="Заголовок 91"/>
    <w:basedOn w:val="691"/>
    <w:next w:val="691"/>
    <w:link w:val="71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/>
      <w:i/>
      <w:iCs/>
      <w:sz w:val="21"/>
      <w:szCs w:val="21"/>
    </w:rPr>
  </w:style>
  <w:style w:type="character" w:styleId="714" w:customStyle="1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691"/>
    <w:link w:val="886"/>
    <w:uiPriority w:val="99"/>
    <w:qFormat/>
    <w:pPr>
      <w:jc w:val="center"/>
      <w:spacing w:after="0" w:line="240" w:lineRule="auto"/>
    </w:pPr>
    <w:rPr>
      <w:rFonts w:ascii="Courier New" w:hAnsi="Courier New" w:eastAsia="Times New Roman"/>
      <w:b/>
      <w:bCs/>
      <w:sz w:val="25"/>
      <w:szCs w:val="25"/>
    </w:rPr>
  </w:style>
  <w:style w:type="character" w:styleId="716" w:customStyle="1">
    <w:name w:val="Title Char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  <w:sz w:val="20"/>
      <w:szCs w:val="20"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 w:customStyle="1">
    <w:name w:val="Верхний колонтитул1"/>
    <w:basedOn w:val="691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Header Char"/>
    <w:link w:val="723"/>
    <w:uiPriority w:val="99"/>
  </w:style>
  <w:style w:type="paragraph" w:styleId="725" w:customStyle="1">
    <w:name w:val="Нижний колонтитул1"/>
    <w:basedOn w:val="691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uiPriority w:val="99"/>
  </w:style>
  <w:style w:type="paragraph" w:styleId="727" w:customStyle="1">
    <w:name w:val="Название объекта1"/>
    <w:basedOn w:val="691"/>
    <w:next w:val="691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8" w:customStyle="1">
    <w:name w:val="Caption Char"/>
    <w:link w:val="725"/>
    <w:uiPriority w:val="99"/>
  </w:style>
  <w:style w:type="table" w:styleId="729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55">
    <w:name w:val="footnote text"/>
    <w:basedOn w:val="691"/>
    <w:link w:val="856"/>
    <w:uiPriority w:val="99"/>
    <w:semiHidden/>
    <w:unhideWhenUsed/>
    <w:pPr>
      <w:spacing w:after="40" w:line="240" w:lineRule="auto"/>
    </w:pPr>
    <w:rPr>
      <w:sz w:val="18"/>
      <w:szCs w:val="20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91"/>
    <w:link w:val="85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91"/>
    <w:next w:val="691"/>
    <w:uiPriority w:val="39"/>
    <w:unhideWhenUsed/>
    <w:pPr>
      <w:spacing w:after="57"/>
    </w:pPr>
  </w:style>
  <w:style w:type="paragraph" w:styleId="862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3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4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5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6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7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8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9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  <w:rPr>
      <w:lang w:eastAsia="zh-CN"/>
    </w:rPr>
  </w:style>
  <w:style w:type="paragraph" w:styleId="871">
    <w:name w:val="table of figures"/>
    <w:basedOn w:val="691"/>
    <w:next w:val="691"/>
    <w:uiPriority w:val="99"/>
    <w:unhideWhenUsed/>
    <w:pPr>
      <w:spacing w:after="0"/>
    </w:pPr>
  </w:style>
  <w:style w:type="character" w:styleId="872" w:customStyle="1">
    <w:name w:val="Заголовок 1 Знак"/>
    <w:link w:val="69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73">
    <w:name w:val="No Spacing"/>
    <w:uiPriority w:val="1"/>
    <w:qFormat/>
    <w:rPr>
      <w:sz w:val="22"/>
      <w:szCs w:val="22"/>
      <w:lang w:eastAsia="en-US"/>
    </w:rPr>
  </w:style>
  <w:style w:type="character" w:styleId="874" w:customStyle="1">
    <w:name w:val="Строгий1"/>
    <w:basedOn w:val="694"/>
  </w:style>
  <w:style w:type="paragraph" w:styleId="875">
    <w:name w:val="Normal (Web)"/>
    <w:basedOn w:val="69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76">
    <w:name w:val="Hyperlink"/>
    <w:uiPriority w:val="99"/>
    <w:semiHidden/>
    <w:unhideWhenUsed/>
    <w:rPr>
      <w:color w:val="0000ff"/>
      <w:u w:val="single"/>
    </w:rPr>
  </w:style>
  <w:style w:type="paragraph" w:styleId="877" w:customStyle="1">
    <w:name w:val="consnormal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8" w:customStyle="1">
    <w:name w:val="consnonforma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9" w:customStyle="1">
    <w:name w:val="s1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0" w:customStyle="1">
    <w:name w:val="Заголовок 3 Знак"/>
    <w:link w:val="693"/>
    <w:uiPriority w:val="9"/>
    <w:rPr>
      <w:rFonts w:ascii="Cambria" w:hAnsi="Cambria" w:eastAsia="Times New Roman" w:cs="Times New Roman"/>
      <w:b/>
      <w:bCs/>
      <w:color w:val="4f81bd"/>
    </w:rPr>
  </w:style>
  <w:style w:type="paragraph" w:styleId="881" w:customStyle="1">
    <w:name w:val="bodytex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2" w:customStyle="1">
    <w:name w:val="formattex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3" w:customStyle="1">
    <w:name w:val="unformattex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4">
    <w:name w:val="List Paragraph"/>
    <w:basedOn w:val="691"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5">
    <w:name w:val="List"/>
    <w:basedOn w:val="691"/>
    <w:pPr>
      <w:ind w:left="283" w:hanging="283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886" w:customStyle="1">
    <w:name w:val="Название Знак"/>
    <w:link w:val="715"/>
    <w:uiPriority w:val="99"/>
    <w:rPr>
      <w:rFonts w:ascii="Courier New" w:hAnsi="Courier New" w:eastAsia="Times New Roman" w:cs="Courier New"/>
      <w:b/>
      <w:bCs/>
      <w:sz w:val="25"/>
      <w:szCs w:val="25"/>
    </w:rPr>
  </w:style>
  <w:style w:type="paragraph" w:styleId="887" w:customStyle="1">
    <w:name w:val="ConsNonformat"/>
    <w:pPr>
      <w:widowControl w:val="off"/>
    </w:pPr>
    <w:rPr>
      <w:rFonts w:ascii="Courier New" w:hAnsi="Courier New" w:eastAsia="Times New Roman"/>
    </w:rPr>
  </w:style>
  <w:style w:type="paragraph" w:styleId="888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Calibri"/>
      <w:b/>
      <w:sz w:val="22"/>
      <w:szCs w:val="22"/>
    </w:rPr>
  </w:style>
  <w:style w:type="paragraph" w:styleId="889" w:customStyle="1">
    <w:name w:val="Основной текст 21"/>
    <w:unhideWhenUsed/>
    <w:pPr>
      <w:tabs>
        <w:tab w:val="center" w:pos="4818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color w:val="000000"/>
      <w:sz w:val="28"/>
      <w:szCs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revision>31</cp:revision>
  <dcterms:created xsi:type="dcterms:W3CDTF">2024-03-12T02:15:00Z</dcterms:created>
  <dcterms:modified xsi:type="dcterms:W3CDTF">2024-03-16T11:44:07Z</dcterms:modified>
  <cp:version>786432</cp:version>
</cp:coreProperties>
</file>