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CB5">
        <w:rPr>
          <w:rFonts w:ascii="Times New Roman" w:hAnsi="Times New Roman" w:cs="Times New Roman"/>
          <w:sz w:val="28"/>
          <w:szCs w:val="28"/>
        </w:rPr>
        <w:t xml:space="preserve">Прокуратурой района,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проведении проверки о противодействии коррупции </w:t>
      </w:r>
      <w:r w:rsidRPr="00E55CB5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 бухгалтерского, материально-технического и информационного обеспечения Маслянинского района</w:t>
      </w:r>
      <w:r w:rsidRPr="00E55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2017 году была принята на работу бывший </w:t>
      </w:r>
      <w:r w:rsidRPr="00E55CB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служащий Управления федерального казначейства по Новосибирской области. </w:t>
      </w:r>
    </w:p>
    <w:p w:rsidR="00A74A0C" w:rsidRPr="00E55CB5" w:rsidRDefault="00A74A0C" w:rsidP="00A74A0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E55CB5">
        <w:rPr>
          <w:rFonts w:ascii="Times New Roman" w:hAnsi="Times New Roman" w:cs="Times New Roman"/>
          <w:sz w:val="28"/>
          <w:szCs w:val="28"/>
        </w:rPr>
        <w:t>ч. 4 ст. 1</w:t>
      </w:r>
      <w:r>
        <w:rPr>
          <w:rFonts w:ascii="Times New Roman" w:hAnsi="Times New Roman" w:cs="Times New Roman"/>
          <w:sz w:val="28"/>
          <w:szCs w:val="28"/>
        </w:rPr>
        <w:t xml:space="preserve">2 Федерального закона № 273-ФЗ «О противодействии коррупции» установлено что 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6D2730">
        <w:rPr>
          <w:rFonts w:ascii="Times New Roman" w:eastAsia="Calibri" w:hAnsi="Times New Roman" w:cs="Times New Roman"/>
          <w:sz w:val="28"/>
          <w:szCs w:val="28"/>
        </w:rPr>
        <w:t xml:space="preserve"> бухгалтерского, материально-технического и информационного обеспечения Маслянинского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у</w:t>
      </w:r>
      <w:r w:rsidRPr="00E55CB5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A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приеме на работу бывшего государственного служащего, прежнего работодателя - УФК</w:t>
      </w:r>
      <w:r w:rsidRPr="00E55CB5">
        <w:rPr>
          <w:rFonts w:ascii="Times New Roman" w:hAnsi="Times New Roman" w:cs="Times New Roman"/>
          <w:sz w:val="28"/>
          <w:szCs w:val="28"/>
        </w:rPr>
        <w:t xml:space="preserve"> по Новосибирской об</w:t>
      </w:r>
      <w:r>
        <w:rPr>
          <w:rFonts w:ascii="Times New Roman" w:hAnsi="Times New Roman" w:cs="Times New Roman"/>
          <w:sz w:val="28"/>
          <w:szCs w:val="28"/>
        </w:rPr>
        <w:t>ласти, не исполнена</w:t>
      </w:r>
      <w:r w:rsidRPr="00E55CB5">
        <w:rPr>
          <w:rFonts w:ascii="Times New Roman" w:hAnsi="Times New Roman" w:cs="Times New Roman"/>
          <w:sz w:val="28"/>
          <w:szCs w:val="28"/>
        </w:rPr>
        <w:t>.</w:t>
      </w:r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прокурор района внес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директоруМКУ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 бухгалтерского, материально-технического и информационного обеспечения Маслянинского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представление, 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 рассмотрено и удовлетворено, нарушение устранено.</w:t>
      </w:r>
    </w:p>
    <w:p w:rsidR="00A74A0C" w:rsidRDefault="00A74A0C" w:rsidP="00A74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</w:t>
      </w: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организации по постановлению прокурора привлечен к административной ответственности по ст. 19.29 КоАП РФ (незаконное привлечение к трудовой деятельности бывшего государственного служащего) в виде штрафа в размере 20 тыс. рублей.</w:t>
      </w:r>
    </w:p>
    <w:p w:rsidR="00A74A0C" w:rsidRDefault="00A74A0C" w:rsidP="00A7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74A0C" w:rsidRDefault="00A74A0C" w:rsidP="00A7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Кияницина</w:t>
      </w:r>
      <w:proofErr w:type="spellEnd"/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A0C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39003F"/>
    <w:rsid w:val="00433B31"/>
    <w:rsid w:val="0044208C"/>
    <w:rsid w:val="004A3D15"/>
    <w:rsid w:val="00694342"/>
    <w:rsid w:val="007344E8"/>
    <w:rsid w:val="007A6631"/>
    <w:rsid w:val="007C56E4"/>
    <w:rsid w:val="008701F7"/>
    <w:rsid w:val="00885721"/>
    <w:rsid w:val="00895811"/>
    <w:rsid w:val="008A52BD"/>
    <w:rsid w:val="0098152C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47A3D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2018-05-15T06:39:00Z</cp:lastPrinted>
  <dcterms:created xsi:type="dcterms:W3CDTF">2019-04-09T09:20:00Z</dcterms:created>
  <dcterms:modified xsi:type="dcterms:W3CDTF">2019-04-10T14:35:00Z</dcterms:modified>
</cp:coreProperties>
</file>